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B44650D"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D019A3">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D019A3" w:rsidRDefault="006C3EFC" w:rsidP="006C3EFC">
            <w:pPr>
              <w:spacing w:before="120" w:after="120"/>
              <w:contextualSpacing/>
              <w:jc w:val="center"/>
              <w:rPr>
                <w:rFonts w:cstheme="minorHAnsi"/>
                <w:b/>
              </w:rPr>
            </w:pPr>
            <w:r w:rsidRPr="006B56FD">
              <w:rPr>
                <w:rFonts w:asciiTheme="minorHAnsi" w:hAnsiTheme="minorHAnsi" w:cstheme="minorHAnsi"/>
                <w:b/>
              </w:rPr>
              <w:t xml:space="preserve">PGE Dystrybucja S.A. </w:t>
            </w:r>
            <w:r w:rsidRPr="00D019A3">
              <w:rPr>
                <w:rFonts w:asciiTheme="minorHAnsi" w:hAnsiTheme="minorHAnsi" w:cstheme="minorHAnsi"/>
                <w:b/>
              </w:rPr>
              <w:t>Oddział 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D019A3">
              <w:rPr>
                <w:rFonts w:asciiTheme="minorHAnsi" w:hAnsiTheme="minorHAnsi" w:cstheme="minorHAnsi"/>
                <w:b/>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8F91D9E" w:rsidR="00381365" w:rsidRPr="00B67D39" w:rsidRDefault="00B67D39" w:rsidP="00D25A44">
      <w:pPr>
        <w:spacing w:after="120"/>
        <w:jc w:val="both"/>
        <w:rPr>
          <w:rFonts w:cstheme="minorHAnsi"/>
          <w:szCs w:val="18"/>
          <w:lang w:eastAsia="pl-PL"/>
        </w:rPr>
      </w:pPr>
      <w:r w:rsidRPr="00B67D39">
        <w:rPr>
          <w:rFonts w:cstheme="minorHAnsi"/>
          <w:szCs w:val="18"/>
          <w:lang w:eastAsia="pl-PL"/>
        </w:rPr>
        <w:t xml:space="preserve">Dotyczy postępowania zakupowego nr </w:t>
      </w:r>
      <w:r w:rsidR="006C3EFC" w:rsidRPr="006C3EFC">
        <w:rPr>
          <w:rFonts w:eastAsia="Calibri" w:cs="Times New Roman"/>
          <w:b/>
          <w:szCs w:val="18"/>
        </w:rPr>
        <w:t>POST/DYS/OLD/GZ/0</w:t>
      </w:r>
      <w:r w:rsidR="00F726F9">
        <w:rPr>
          <w:rFonts w:eastAsia="Calibri" w:cs="Times New Roman"/>
          <w:b/>
          <w:szCs w:val="18"/>
        </w:rPr>
        <w:t>4157</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bookmarkStart w:id="6" w:name="_Hlk214447760"/>
      <w:r w:rsidR="00F726F9" w:rsidRPr="00F726F9">
        <w:rPr>
          <w:rFonts w:cstheme="minorHAnsi"/>
          <w:i/>
          <w:color w:val="002060"/>
          <w:szCs w:val="18"/>
          <w:u w:val="single"/>
          <w:lang w:eastAsia="pl-PL"/>
        </w:rPr>
        <w:t xml:space="preserve">Dostawa terenowego </w:t>
      </w:r>
      <w:proofErr w:type="spellStart"/>
      <w:r w:rsidR="00F726F9" w:rsidRPr="00F726F9">
        <w:rPr>
          <w:rFonts w:cstheme="minorHAnsi"/>
          <w:i/>
          <w:color w:val="002060"/>
          <w:szCs w:val="18"/>
          <w:u w:val="single"/>
          <w:lang w:eastAsia="pl-PL"/>
        </w:rPr>
        <w:t>uzgadniacza</w:t>
      </w:r>
      <w:proofErr w:type="spellEnd"/>
      <w:r w:rsidR="00F726F9" w:rsidRPr="00F726F9">
        <w:rPr>
          <w:rFonts w:cstheme="minorHAnsi"/>
          <w:i/>
          <w:color w:val="002060"/>
          <w:szCs w:val="18"/>
          <w:u w:val="single"/>
          <w:lang w:eastAsia="pl-PL"/>
        </w:rPr>
        <w:t xml:space="preserve"> fazy GPS i pomiaru przesunięć fazowych napięć </w:t>
      </w:r>
      <w:r w:rsidR="00F726F9">
        <w:rPr>
          <w:rFonts w:cstheme="minorHAnsi"/>
          <w:i/>
          <w:color w:val="002060"/>
          <w:szCs w:val="18"/>
          <w:u w:val="single"/>
          <w:lang w:eastAsia="pl-PL"/>
        </w:rPr>
        <w:br/>
      </w:r>
      <w:r w:rsidR="00F726F9" w:rsidRPr="00F726F9">
        <w:rPr>
          <w:rFonts w:cstheme="minorHAnsi"/>
          <w:i/>
          <w:color w:val="002060"/>
          <w:szCs w:val="18"/>
          <w:u w:val="single"/>
          <w:lang w:eastAsia="pl-PL"/>
        </w:rPr>
        <w:t xml:space="preserve">i prądów w sieci </w:t>
      </w:r>
      <w:proofErr w:type="spellStart"/>
      <w:r w:rsidR="00F726F9" w:rsidRPr="00F726F9">
        <w:rPr>
          <w:rFonts w:cstheme="minorHAnsi"/>
          <w:i/>
          <w:color w:val="002060"/>
          <w:szCs w:val="18"/>
          <w:u w:val="single"/>
          <w:lang w:eastAsia="pl-PL"/>
        </w:rPr>
        <w:t>nn</w:t>
      </w:r>
      <w:proofErr w:type="spellEnd"/>
      <w:r w:rsidR="00F726F9" w:rsidRPr="00F726F9">
        <w:rPr>
          <w:rFonts w:cstheme="minorHAnsi"/>
          <w:i/>
          <w:color w:val="002060"/>
          <w:szCs w:val="18"/>
          <w:u w:val="single"/>
          <w:lang w:eastAsia="pl-PL"/>
        </w:rPr>
        <w:t xml:space="preserve"> i SN dla potrzeb PGE Dystrybucja S.A. Oddział Łódź</w:t>
      </w:r>
      <w:bookmarkEnd w:id="6"/>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1D5500B3" w:rsidR="006C3EFC" w:rsidRPr="008C0A18" w:rsidRDefault="00F726F9" w:rsidP="008C0A18">
      <w:pPr>
        <w:pStyle w:val="Akapitzlist"/>
        <w:spacing w:before="100" w:beforeAutospacing="1" w:after="100" w:afterAutospacing="1" w:line="360" w:lineRule="auto"/>
        <w:ind w:left="426"/>
        <w:jc w:val="center"/>
        <w:rPr>
          <w:rFonts w:cstheme="minorHAnsi"/>
          <w:b/>
          <w:color w:val="002060"/>
          <w:szCs w:val="18"/>
        </w:rPr>
      </w:pPr>
      <w:r w:rsidRPr="008C0A18">
        <w:rPr>
          <w:rFonts w:cstheme="minorHAnsi"/>
          <w:b/>
          <w:color w:val="002060"/>
          <w:szCs w:val="18"/>
        </w:rPr>
        <w:t xml:space="preserve">Dostawa terenowego </w:t>
      </w:r>
      <w:proofErr w:type="spellStart"/>
      <w:r w:rsidRPr="008C0A18">
        <w:rPr>
          <w:rFonts w:cstheme="minorHAnsi"/>
          <w:b/>
          <w:color w:val="002060"/>
          <w:szCs w:val="18"/>
        </w:rPr>
        <w:t>uzgadniacza</w:t>
      </w:r>
      <w:proofErr w:type="spellEnd"/>
      <w:r w:rsidRPr="008C0A18">
        <w:rPr>
          <w:rFonts w:cstheme="minorHAnsi"/>
          <w:b/>
          <w:color w:val="002060"/>
          <w:szCs w:val="18"/>
        </w:rPr>
        <w:t xml:space="preserve"> fazy GPS i pomiaru przesunięć fazowych napięć i prądów </w:t>
      </w:r>
      <w:r w:rsidR="008C0A18" w:rsidRPr="008C0A18">
        <w:rPr>
          <w:rFonts w:cstheme="minorHAnsi"/>
          <w:b/>
          <w:color w:val="002060"/>
          <w:szCs w:val="18"/>
        </w:rPr>
        <w:br/>
      </w:r>
      <w:r w:rsidRPr="008C0A18">
        <w:rPr>
          <w:rFonts w:cstheme="minorHAnsi"/>
          <w:b/>
          <w:color w:val="002060"/>
          <w:szCs w:val="18"/>
        </w:rPr>
        <w:t xml:space="preserve">w sieci </w:t>
      </w:r>
      <w:proofErr w:type="spellStart"/>
      <w:r w:rsidRPr="008C0A18">
        <w:rPr>
          <w:rFonts w:cstheme="minorHAnsi"/>
          <w:b/>
          <w:color w:val="002060"/>
          <w:szCs w:val="18"/>
        </w:rPr>
        <w:t>nn</w:t>
      </w:r>
      <w:proofErr w:type="spellEnd"/>
      <w:r w:rsidRPr="008C0A18">
        <w:rPr>
          <w:rFonts w:cstheme="minorHAnsi"/>
          <w:b/>
          <w:color w:val="002060"/>
          <w:szCs w:val="18"/>
        </w:rPr>
        <w:t xml:space="preserve"> i SN dla potrzeb PGE Dystrybucja S.A. Oddział Łódź</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6710B398"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 xml:space="preserve">Cena brutto ................................................................. zł </w:t>
      </w:r>
    </w:p>
    <w:p w14:paraId="0E919478"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B17D9F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t>
      </w:r>
      <w:r w:rsidR="00D019A3">
        <w:rPr>
          <w:rFonts w:cstheme="minorHAnsi"/>
          <w:szCs w:val="18"/>
        </w:rPr>
        <w:br/>
      </w:r>
      <w:r w:rsidRPr="00B67D39">
        <w:rPr>
          <w:rFonts w:cstheme="minorHAnsi"/>
          <w:szCs w:val="18"/>
        </w:rPr>
        <w:t>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2A5F25"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A5F25"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23B8654D" w14:textId="570E01B3" w:rsidR="00D019A3" w:rsidRPr="00726BEA" w:rsidRDefault="00B67D39" w:rsidP="00726BEA">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BB27B39" w14:textId="7795BC44"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1267F0">
        <w:rPr>
          <w:rFonts w:cstheme="minorHAnsi"/>
          <w:szCs w:val="18"/>
          <w:lang w:eastAsia="pl-PL"/>
        </w:rPr>
        <w:br/>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1267F0">
        <w:rPr>
          <w:rFonts w:cstheme="minorHAnsi"/>
          <w:szCs w:val="18"/>
          <w:lang w:eastAsia="pl-PL"/>
        </w:rPr>
        <w:br/>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00760CA"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C0A18">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27A80385"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C0A18">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A5F25"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A5F25"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3CB680C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1267F0">
        <w:rPr>
          <w:rFonts w:cstheme="minorHAnsi"/>
          <w:szCs w:val="18"/>
          <w:lang w:eastAsia="pl-PL"/>
        </w:rPr>
        <w:br/>
      </w:r>
      <w:r w:rsidRPr="00B67D39">
        <w:rPr>
          <w:rFonts w:cstheme="minorHAnsi"/>
          <w:szCs w:val="18"/>
          <w:lang w:eastAsia="pl-PL"/>
        </w:rPr>
        <w:t>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0700716D"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F2AD4FB" w:rsidR="00347E8D" w:rsidRDefault="00347E8D">
        <w:pPr>
          <w:pStyle w:val="Stopka"/>
          <w:jc w:val="right"/>
        </w:pPr>
        <w:r>
          <w:fldChar w:fldCharType="begin"/>
        </w:r>
        <w:r>
          <w:instrText>PAGE   \* MERGEFORMAT</w:instrText>
        </w:r>
        <w:r>
          <w:fldChar w:fldCharType="separate"/>
        </w:r>
        <w:r w:rsidR="001267F0">
          <w:rPr>
            <w:noProof/>
          </w:rPr>
          <w:t>1</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365E688" w:rsidR="00347E8D" w:rsidRPr="006B2C28" w:rsidRDefault="00D019A3"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726F9">
            <w:rPr>
              <w:rFonts w:asciiTheme="majorHAnsi" w:hAnsiTheme="majorHAnsi"/>
              <w:color w:val="000000" w:themeColor="text1"/>
              <w:sz w:val="14"/>
              <w:szCs w:val="18"/>
            </w:rPr>
            <w:t>4157</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00019497">
    <w:abstractNumId w:val="18"/>
  </w:num>
  <w:num w:numId="2" w16cid:durableId="382021288">
    <w:abstractNumId w:val="7"/>
  </w:num>
  <w:num w:numId="3" w16cid:durableId="1531911307">
    <w:abstractNumId w:val="13"/>
  </w:num>
  <w:num w:numId="4" w16cid:durableId="1399472005">
    <w:abstractNumId w:val="20"/>
  </w:num>
  <w:num w:numId="5" w16cid:durableId="878011794">
    <w:abstractNumId w:val="18"/>
  </w:num>
  <w:num w:numId="6" w16cid:durableId="2094009959">
    <w:abstractNumId w:val="18"/>
  </w:num>
  <w:num w:numId="7" w16cid:durableId="545603821">
    <w:abstractNumId w:val="3"/>
  </w:num>
  <w:num w:numId="8" w16cid:durableId="2049256688">
    <w:abstractNumId w:val="27"/>
  </w:num>
  <w:num w:numId="9" w16cid:durableId="1100372616">
    <w:abstractNumId w:val="17"/>
  </w:num>
  <w:num w:numId="10" w16cid:durableId="1441413561">
    <w:abstractNumId w:val="4"/>
  </w:num>
  <w:num w:numId="11" w16cid:durableId="784815389">
    <w:abstractNumId w:val="14"/>
  </w:num>
  <w:num w:numId="12" w16cid:durableId="65617116">
    <w:abstractNumId w:val="12"/>
  </w:num>
  <w:num w:numId="13" w16cid:durableId="1521046188">
    <w:abstractNumId w:val="26"/>
  </w:num>
  <w:num w:numId="14" w16cid:durableId="797845774">
    <w:abstractNumId w:val="22"/>
  </w:num>
  <w:num w:numId="15" w16cid:durableId="1668633593">
    <w:abstractNumId w:val="16"/>
  </w:num>
  <w:num w:numId="16" w16cid:durableId="1780031851">
    <w:abstractNumId w:val="9"/>
  </w:num>
  <w:num w:numId="17" w16cid:durableId="1262110354">
    <w:abstractNumId w:val="5"/>
  </w:num>
  <w:num w:numId="18" w16cid:durableId="13466347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2590837">
    <w:abstractNumId w:val="0"/>
  </w:num>
  <w:num w:numId="20" w16cid:durableId="833379390">
    <w:abstractNumId w:val="28"/>
  </w:num>
  <w:num w:numId="21" w16cid:durableId="1522283416">
    <w:abstractNumId w:val="1"/>
  </w:num>
  <w:num w:numId="22" w16cid:durableId="876090555">
    <w:abstractNumId w:val="15"/>
  </w:num>
  <w:num w:numId="23" w16cid:durableId="42411240">
    <w:abstractNumId w:val="10"/>
  </w:num>
  <w:num w:numId="24" w16cid:durableId="896354122">
    <w:abstractNumId w:val="21"/>
  </w:num>
  <w:num w:numId="25" w16cid:durableId="1209804986">
    <w:abstractNumId w:val="25"/>
  </w:num>
  <w:num w:numId="26" w16cid:durableId="1689522309">
    <w:abstractNumId w:val="2"/>
  </w:num>
  <w:num w:numId="27" w16cid:durableId="2120836657">
    <w:abstractNumId w:val="24"/>
  </w:num>
  <w:num w:numId="28" w16cid:durableId="1174150739">
    <w:abstractNumId w:val="23"/>
  </w:num>
  <w:num w:numId="29" w16cid:durableId="3436768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2561364">
    <w:abstractNumId w:val="19"/>
  </w:num>
  <w:num w:numId="31" w16cid:durableId="17395949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7F0"/>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18E1"/>
    <w:rsid w:val="00224257"/>
    <w:rsid w:val="0024291C"/>
    <w:rsid w:val="00257F22"/>
    <w:rsid w:val="00264A06"/>
    <w:rsid w:val="00265B9D"/>
    <w:rsid w:val="00270752"/>
    <w:rsid w:val="002743D5"/>
    <w:rsid w:val="002768AC"/>
    <w:rsid w:val="002A3129"/>
    <w:rsid w:val="002A48F7"/>
    <w:rsid w:val="002A5F25"/>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7C15"/>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710355"/>
    <w:rsid w:val="00715360"/>
    <w:rsid w:val="00720ED1"/>
    <w:rsid w:val="007246D0"/>
    <w:rsid w:val="00726BEA"/>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0A18"/>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5F40"/>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5CC"/>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07AE7"/>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6CD4"/>
    <w:rsid w:val="00CB2D26"/>
    <w:rsid w:val="00CB3A6F"/>
    <w:rsid w:val="00CD2022"/>
    <w:rsid w:val="00CE2F55"/>
    <w:rsid w:val="00CF1059"/>
    <w:rsid w:val="00D019A3"/>
    <w:rsid w:val="00D0243C"/>
    <w:rsid w:val="00D03C12"/>
    <w:rsid w:val="00D10930"/>
    <w:rsid w:val="00D1247E"/>
    <w:rsid w:val="00D21BCE"/>
    <w:rsid w:val="00D25A44"/>
    <w:rsid w:val="00D516C1"/>
    <w:rsid w:val="00D6344F"/>
    <w:rsid w:val="00D80E4A"/>
    <w:rsid w:val="00D9793B"/>
    <w:rsid w:val="00DA64DB"/>
    <w:rsid w:val="00DB1E5E"/>
    <w:rsid w:val="00DB39B9"/>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C4BFE"/>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26F9"/>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POST/DYS/OLD/GZ/04157/2025                        </dmsv2SWPP2ObjectNumber>
    <dmsv2SWPP2SumMD5 xmlns="http://schemas.microsoft.com/sharepoint/v3">b81bef5de1b96db0077c005d3b91f89e</dmsv2SWPP2SumMD5>
    <dmsv2BaseMoved xmlns="http://schemas.microsoft.com/sharepoint/v3">false</dmsv2BaseMoved>
    <dmsv2BaseIsSensitive xmlns="http://schemas.microsoft.com/sharepoint/v3">true</dmsv2BaseIsSensitive>
    <dmsv2SWPP2IDSWPP2 xmlns="http://schemas.microsoft.com/sharepoint/v3">699133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23847014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00000001000700020000000000030002</dmsv2SWPP2ObjectDepartment>
    <dmsv2SWPP2ObjectName xmlns="http://schemas.microsoft.com/sharepoint/v3">Postępowanie</dmsv2SWPP2ObjectName>
    <_dlc_DocId xmlns="a19cb1c7-c5c7-46d4-85ae-d83685407bba">DPFVW34YURAE-834641568-382</_dlc_DocId>
    <_dlc_DocIdUrl xmlns="a19cb1c7-c5c7-46d4-85ae-d83685407bba">
      <Url>https://swpp2.dms.gkpge.pl/sites/40/_layouts/15/DocIdRedir.aspx?ID=DPFVW34YURAE-834641568-382</Url>
      <Description>DPFVW34YURAE-834641568-382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639390-8FA3-4B0A-A599-2FBD1603C7DC}">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45A88703-8909-4124-9125-A3CBA00EB1B7}"/>
</file>

<file path=customXml/itemProps5.xml><?xml version="1.0" encoding="utf-8"?>
<ds:datastoreItem xmlns:ds="http://schemas.openxmlformats.org/officeDocument/2006/customXml" ds:itemID="{CEB0EAB3-5416-425C-A7DE-30191AA50FBC}"/>
</file>

<file path=docProps/app.xml><?xml version="1.0" encoding="utf-8"?>
<Properties xmlns="http://schemas.openxmlformats.org/officeDocument/2006/extended-properties" xmlns:vt="http://schemas.openxmlformats.org/officeDocument/2006/docPropsVTypes">
  <Template>PGE word swz test</Template>
  <TotalTime>32</TotalTime>
  <Pages>3</Pages>
  <Words>1245</Words>
  <Characters>7472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8</cp:revision>
  <cp:lastPrinted>2024-07-15T11:21:00Z</cp:lastPrinted>
  <dcterms:created xsi:type="dcterms:W3CDTF">2025-10-01T08:33:00Z</dcterms:created>
  <dcterms:modified xsi:type="dcterms:W3CDTF">2025-11-19T11:31:00Z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83a8e7f8-b4a9-4e80-8c48-17a95f7d2aed</vt:lpwstr>
  </property>
</Properties>
</file>